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A7" w:rsidRDefault="007F2FA7" w:rsidP="007F2FA7">
      <w:pPr>
        <w:ind w:left="180" w:hanging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015" cy="699770"/>
            <wp:effectExtent l="1905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A7" w:rsidRPr="008D7A94" w:rsidRDefault="007F2FA7" w:rsidP="007F2FA7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F2FA7" w:rsidRPr="00721353" w:rsidRDefault="007F2FA7" w:rsidP="007F2FA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  <w:sz w:val="20"/>
          <w:szCs w:val="20"/>
        </w:rPr>
      </w:pPr>
    </w:p>
    <w:p w:rsidR="007F2FA7" w:rsidRPr="00721353" w:rsidRDefault="007F2FA7" w:rsidP="007F2FA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721353">
        <w:rPr>
          <w:rFonts w:ascii="Arial" w:hAnsi="Arial" w:cs="Arial"/>
          <w:bCs w:val="0"/>
          <w:sz w:val="20"/>
          <w:szCs w:val="20"/>
        </w:rPr>
        <w:t xml:space="preserve">Všeobecne záväzné nariadenie obce </w:t>
      </w:r>
      <w:r>
        <w:rPr>
          <w:rFonts w:ascii="Arial" w:hAnsi="Arial" w:cs="Arial"/>
          <w:bCs w:val="0"/>
          <w:sz w:val="20"/>
          <w:szCs w:val="20"/>
        </w:rPr>
        <w:t>Nižná Hutka</w:t>
      </w:r>
      <w:r w:rsidRPr="00721353">
        <w:rPr>
          <w:rFonts w:ascii="Arial" w:hAnsi="Arial" w:cs="Arial"/>
          <w:bCs w:val="0"/>
          <w:sz w:val="20"/>
          <w:szCs w:val="20"/>
        </w:rPr>
        <w:t xml:space="preserve"> č. </w:t>
      </w:r>
      <w:r w:rsidR="007570CE">
        <w:rPr>
          <w:rFonts w:ascii="Arial" w:hAnsi="Arial" w:cs="Arial"/>
          <w:bCs w:val="0"/>
          <w:sz w:val="20"/>
          <w:szCs w:val="20"/>
        </w:rPr>
        <w:t>5/2012</w:t>
      </w:r>
    </w:p>
    <w:p w:rsidR="007F2FA7" w:rsidRPr="00721353" w:rsidRDefault="007F2FA7" w:rsidP="007F2FA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721353">
        <w:rPr>
          <w:rFonts w:ascii="Arial" w:hAnsi="Arial" w:cs="Arial"/>
          <w:bCs w:val="0"/>
          <w:sz w:val="20"/>
          <w:szCs w:val="20"/>
        </w:rPr>
        <w:t>o miestnej dani za nevýherné hracie prístroje</w:t>
      </w:r>
    </w:p>
    <w:p w:rsidR="007F2FA7" w:rsidRPr="00721353" w:rsidRDefault="007F2FA7" w:rsidP="007F2FA7">
      <w:pPr>
        <w:jc w:val="both"/>
        <w:rPr>
          <w:rFonts w:ascii="Arial" w:hAnsi="Arial" w:cs="Arial"/>
          <w:b/>
          <w:sz w:val="20"/>
          <w:szCs w:val="20"/>
        </w:rPr>
      </w:pPr>
    </w:p>
    <w:p w:rsidR="007F2FA7" w:rsidRDefault="007F2FA7" w:rsidP="007F2FA7">
      <w:pPr>
        <w:jc w:val="both"/>
        <w:rPr>
          <w:rFonts w:ascii="Arial" w:hAnsi="Arial" w:cs="Arial"/>
          <w:b/>
          <w:sz w:val="20"/>
          <w:szCs w:val="20"/>
        </w:rPr>
      </w:pPr>
    </w:p>
    <w:p w:rsidR="007F2FA7" w:rsidRPr="00721353" w:rsidRDefault="007F2FA7" w:rsidP="007F2FA7">
      <w:pPr>
        <w:jc w:val="both"/>
        <w:rPr>
          <w:rFonts w:ascii="Arial" w:hAnsi="Arial" w:cs="Arial"/>
          <w:b/>
          <w:sz w:val="20"/>
          <w:szCs w:val="20"/>
        </w:rPr>
      </w:pPr>
    </w:p>
    <w:p w:rsidR="007F2FA7" w:rsidRDefault="007F2FA7" w:rsidP="007F2FA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>Nižná Hutka</w:t>
      </w:r>
      <w:r w:rsidRPr="00721353">
        <w:rPr>
          <w:rFonts w:ascii="Arial" w:hAnsi="Arial" w:cs="Arial"/>
          <w:sz w:val="20"/>
          <w:szCs w:val="20"/>
        </w:rPr>
        <w:t>, Obecné zastupiteľstvo v</w:t>
      </w:r>
      <w:r>
        <w:rPr>
          <w:rFonts w:ascii="Arial" w:hAnsi="Arial" w:cs="Arial"/>
          <w:sz w:val="20"/>
          <w:szCs w:val="20"/>
        </w:rPr>
        <w:t xml:space="preserve"> Nižnej Hutke</w:t>
      </w:r>
      <w:r w:rsidRPr="00721353">
        <w:rPr>
          <w:rFonts w:ascii="Arial" w:hAnsi="Arial" w:cs="Arial"/>
          <w:sz w:val="20"/>
          <w:szCs w:val="20"/>
        </w:rPr>
        <w:t xml:space="preserve">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721353">
          <w:rPr>
            <w:rFonts w:ascii="Arial" w:hAnsi="Arial" w:cs="Arial"/>
            <w:sz w:val="20"/>
            <w:szCs w:val="20"/>
          </w:rPr>
          <w:t>6 a</w:t>
        </w:r>
      </w:smartTag>
      <w:r w:rsidRPr="00721353">
        <w:rPr>
          <w:rFonts w:ascii="Arial" w:hAnsi="Arial" w:cs="Arial"/>
          <w:sz w:val="20"/>
          <w:szCs w:val="20"/>
        </w:rPr>
        <w:t xml:space="preserve"> § 11 ods. 4 písm. d), e) a g) zákona č. 369/1990 Zb. o obecnom zriadení v znení neskorších zmien a doplnkov a v súlade s § 59 a súvisiacich ustanovení zákona č. 582/2004 </w:t>
      </w:r>
      <w:proofErr w:type="spellStart"/>
      <w:r w:rsidRPr="00721353">
        <w:rPr>
          <w:rFonts w:ascii="Arial" w:hAnsi="Arial" w:cs="Arial"/>
          <w:sz w:val="20"/>
          <w:szCs w:val="20"/>
        </w:rPr>
        <w:t>Z.z</w:t>
      </w:r>
      <w:proofErr w:type="spellEnd"/>
      <w:r w:rsidRPr="00721353"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v znení neskorších zmien a doplnkov </w:t>
      </w:r>
      <w:r>
        <w:rPr>
          <w:rFonts w:ascii="Arial" w:hAnsi="Arial" w:cs="Arial"/>
          <w:sz w:val="20"/>
          <w:szCs w:val="20"/>
        </w:rPr>
        <w:t>vydáva:</w:t>
      </w:r>
    </w:p>
    <w:p w:rsidR="007F2FA7" w:rsidRDefault="007F2FA7" w:rsidP="007F2FA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FA7" w:rsidRPr="00616931" w:rsidRDefault="007F2FA7" w:rsidP="007F2FA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16931">
        <w:rPr>
          <w:rFonts w:ascii="Arial" w:hAnsi="Arial" w:cs="Arial"/>
          <w:color w:val="auto"/>
          <w:sz w:val="20"/>
          <w:szCs w:val="20"/>
        </w:rPr>
        <w:t xml:space="preserve">všeobecne záväzného nariadenia Obce </w:t>
      </w:r>
      <w:r>
        <w:rPr>
          <w:rFonts w:ascii="Arial" w:hAnsi="Arial" w:cs="Arial"/>
          <w:color w:val="auto"/>
          <w:sz w:val="20"/>
          <w:szCs w:val="20"/>
        </w:rPr>
        <w:t xml:space="preserve">Nižná Hutka o miestnych daniach a miestnom poplatku </w:t>
      </w:r>
      <w:r w:rsidRPr="00616931">
        <w:rPr>
          <w:rFonts w:ascii="Arial" w:hAnsi="Arial" w:cs="Arial"/>
          <w:sz w:val="20"/>
          <w:szCs w:val="20"/>
        </w:rPr>
        <w:t>za komunálne odpady a drobné stavebné odpady</w:t>
      </w:r>
      <w:r>
        <w:rPr>
          <w:rFonts w:ascii="Arial" w:hAnsi="Arial" w:cs="Arial"/>
          <w:sz w:val="20"/>
          <w:szCs w:val="20"/>
        </w:rPr>
        <w:t xml:space="preserve"> ( ďalej len VZN). </w:t>
      </w:r>
    </w:p>
    <w:p w:rsidR="007F2FA7" w:rsidRPr="00616931" w:rsidRDefault="007F2FA7" w:rsidP="007F2FA7">
      <w:pPr>
        <w:jc w:val="both"/>
        <w:rPr>
          <w:rFonts w:ascii="Arial" w:hAnsi="Arial" w:cs="Arial"/>
          <w:b/>
          <w:sz w:val="20"/>
          <w:szCs w:val="20"/>
        </w:rPr>
      </w:pPr>
    </w:p>
    <w:p w:rsidR="007F2FA7" w:rsidRPr="008E4707" w:rsidRDefault="007F2FA7" w:rsidP="007F2FA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FA7" w:rsidRPr="00721353" w:rsidRDefault="007F2FA7" w:rsidP="007F2F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353">
        <w:rPr>
          <w:rFonts w:ascii="Arial" w:hAnsi="Arial" w:cs="Arial"/>
          <w:b/>
          <w:bCs/>
          <w:sz w:val="20"/>
          <w:szCs w:val="20"/>
        </w:rPr>
        <w:t>§ 1</w:t>
      </w:r>
    </w:p>
    <w:p w:rsidR="007F2FA7" w:rsidRPr="00721353" w:rsidRDefault="007F2FA7" w:rsidP="007F2F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353">
        <w:rPr>
          <w:rFonts w:ascii="Arial" w:hAnsi="Arial" w:cs="Arial"/>
          <w:b/>
          <w:bCs/>
          <w:sz w:val="20"/>
          <w:szCs w:val="20"/>
        </w:rPr>
        <w:t>Úvodné ustanovenia</w:t>
      </w:r>
    </w:p>
    <w:p w:rsidR="007F2FA7" w:rsidRPr="00721353" w:rsidRDefault="007F2FA7" w:rsidP="007F2FA7">
      <w:pPr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 xml:space="preserve">Základné náležitosti </w:t>
      </w:r>
      <w:r w:rsidRPr="007570CE">
        <w:rPr>
          <w:rFonts w:ascii="Arial" w:hAnsi="Arial" w:cs="Arial"/>
          <w:b/>
          <w:sz w:val="20"/>
          <w:szCs w:val="20"/>
        </w:rPr>
        <w:t>o miestnej dani za nevýherné hracie prístroje</w:t>
      </w:r>
      <w:r w:rsidRPr="00721353">
        <w:rPr>
          <w:rFonts w:ascii="Arial" w:hAnsi="Arial" w:cs="Arial"/>
          <w:sz w:val="20"/>
          <w:szCs w:val="20"/>
        </w:rPr>
        <w:t xml:space="preserve"> sú ustanovené v § 52 až 59 zákona č. 582/2004 </w:t>
      </w:r>
      <w:proofErr w:type="spellStart"/>
      <w:r w:rsidRPr="00721353">
        <w:rPr>
          <w:rFonts w:ascii="Arial" w:hAnsi="Arial" w:cs="Arial"/>
          <w:sz w:val="20"/>
          <w:szCs w:val="20"/>
        </w:rPr>
        <w:t>Z.z</w:t>
      </w:r>
      <w:proofErr w:type="spellEnd"/>
      <w:r w:rsidRPr="00721353"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7F2FA7" w:rsidRPr="00721353" w:rsidRDefault="007F2FA7" w:rsidP="007F2FA7">
      <w:pPr>
        <w:rPr>
          <w:rFonts w:ascii="Arial" w:hAnsi="Arial" w:cs="Arial"/>
          <w:sz w:val="20"/>
          <w:szCs w:val="20"/>
        </w:rPr>
      </w:pPr>
    </w:p>
    <w:p w:rsidR="007F2FA7" w:rsidRPr="00721353" w:rsidRDefault="007F2FA7" w:rsidP="007F2F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353">
        <w:rPr>
          <w:rFonts w:ascii="Arial" w:hAnsi="Arial" w:cs="Arial"/>
          <w:b/>
          <w:bCs/>
          <w:sz w:val="20"/>
          <w:szCs w:val="20"/>
        </w:rPr>
        <w:t>§ 2</w:t>
      </w:r>
    </w:p>
    <w:p w:rsidR="007F2FA7" w:rsidRPr="00721353" w:rsidRDefault="007F2FA7" w:rsidP="007F2F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353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7F2FA7" w:rsidRPr="00721353" w:rsidRDefault="007F2FA7" w:rsidP="007F2FA7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21353">
        <w:rPr>
          <w:rFonts w:ascii="Arial" w:hAnsi="Arial" w:cs="Arial"/>
          <w:bCs/>
          <w:sz w:val="20"/>
          <w:szCs w:val="20"/>
        </w:rPr>
        <w:t xml:space="preserve">Obec </w:t>
      </w:r>
      <w:r>
        <w:rPr>
          <w:rFonts w:ascii="Arial" w:hAnsi="Arial" w:cs="Arial"/>
          <w:bCs/>
          <w:sz w:val="20"/>
          <w:szCs w:val="20"/>
        </w:rPr>
        <w:t>Nižná Hutka</w:t>
      </w:r>
      <w:r w:rsidRPr="00721353">
        <w:rPr>
          <w:rFonts w:ascii="Arial" w:hAnsi="Arial" w:cs="Arial"/>
          <w:bCs/>
          <w:sz w:val="20"/>
          <w:szCs w:val="20"/>
        </w:rPr>
        <w:t xml:space="preserve"> ako správca dane (ďalej len „správca dane“) týmto VZN zavádza s účinnosťou od </w:t>
      </w:r>
      <w:r>
        <w:rPr>
          <w:rFonts w:ascii="Arial" w:hAnsi="Arial" w:cs="Arial"/>
          <w:bCs/>
          <w:sz w:val="20"/>
          <w:szCs w:val="20"/>
        </w:rPr>
        <w:t>1.1.2013</w:t>
      </w:r>
      <w:r w:rsidRPr="00721353">
        <w:rPr>
          <w:rFonts w:ascii="Arial" w:hAnsi="Arial" w:cs="Arial"/>
          <w:bCs/>
          <w:sz w:val="20"/>
          <w:szCs w:val="20"/>
        </w:rPr>
        <w:t xml:space="preserve"> miestnu daň za nevýherné hracie prístroje.</w:t>
      </w:r>
    </w:p>
    <w:p w:rsidR="007F2FA7" w:rsidRPr="00721353" w:rsidRDefault="007F2FA7" w:rsidP="007F2FA7">
      <w:pPr>
        <w:rPr>
          <w:rFonts w:ascii="Arial" w:hAnsi="Arial" w:cs="Arial"/>
          <w:sz w:val="20"/>
          <w:szCs w:val="20"/>
        </w:rPr>
      </w:pPr>
    </w:p>
    <w:p w:rsidR="007F2FA7" w:rsidRPr="00721353" w:rsidRDefault="007F2FA7" w:rsidP="007F2FA7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§ 3</w:t>
      </w:r>
    </w:p>
    <w:p w:rsidR="007F2FA7" w:rsidRPr="00721353" w:rsidRDefault="007F2FA7" w:rsidP="007F2FA7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Predmet úpravy VZN</w:t>
      </w:r>
    </w:p>
    <w:p w:rsidR="007F2FA7" w:rsidRPr="00721353" w:rsidRDefault="007F2FA7" w:rsidP="007F2FA7">
      <w:pPr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za nevýherné hracie prístroje podľa splnomocňovacieho ustanovenia </w:t>
      </w:r>
      <w:r w:rsidRPr="00721353">
        <w:rPr>
          <w:rFonts w:ascii="Arial" w:hAnsi="Arial" w:cs="Arial"/>
          <w:sz w:val="20"/>
          <w:szCs w:val="20"/>
        </w:rPr>
        <w:t>§ 59</w:t>
      </w:r>
      <w:r w:rsidRPr="00721353"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 w:rsidRPr="00721353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721353">
        <w:rPr>
          <w:rFonts w:ascii="Arial" w:hAnsi="Arial" w:cs="Arial"/>
          <w:bCs/>
          <w:sz w:val="20"/>
          <w:szCs w:val="20"/>
        </w:rPr>
        <w:t>. správcom dane.</w:t>
      </w:r>
    </w:p>
    <w:p w:rsidR="007F2FA7" w:rsidRPr="00721353" w:rsidRDefault="007F2FA7" w:rsidP="007F2FA7">
      <w:pPr>
        <w:jc w:val="both"/>
        <w:rPr>
          <w:rFonts w:ascii="Arial" w:hAnsi="Arial" w:cs="Arial"/>
          <w:sz w:val="20"/>
          <w:szCs w:val="20"/>
        </w:rPr>
      </w:pPr>
    </w:p>
    <w:p w:rsidR="007F2FA7" w:rsidRPr="00721353" w:rsidRDefault="007F2FA7" w:rsidP="007F2FA7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§ 4</w:t>
      </w:r>
    </w:p>
    <w:p w:rsidR="007F2FA7" w:rsidRPr="00721353" w:rsidRDefault="007F2FA7" w:rsidP="007F2FA7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Sadzba dane</w:t>
      </w:r>
    </w:p>
    <w:p w:rsidR="007F2FA7" w:rsidRPr="00721353" w:rsidRDefault="007F2FA7" w:rsidP="007F2FA7">
      <w:pPr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 xml:space="preserve">Správca dane určuje sadzbu dane </w:t>
      </w:r>
      <w:r>
        <w:rPr>
          <w:rFonts w:ascii="Arial" w:hAnsi="Arial" w:cs="Arial"/>
          <w:sz w:val="20"/>
          <w:szCs w:val="20"/>
        </w:rPr>
        <w:t xml:space="preserve">90 </w:t>
      </w:r>
      <w:r w:rsidRPr="00721353">
        <w:rPr>
          <w:rFonts w:ascii="Arial" w:hAnsi="Arial" w:cs="Arial"/>
          <w:sz w:val="20"/>
          <w:szCs w:val="20"/>
        </w:rPr>
        <w:t>EUR za jeden nevýherný hrací prístroj a kalendárny rok.</w:t>
      </w:r>
    </w:p>
    <w:p w:rsidR="007F2FA7" w:rsidRPr="00721353" w:rsidRDefault="007F2FA7" w:rsidP="007F2FA7">
      <w:pPr>
        <w:rPr>
          <w:rFonts w:ascii="Arial" w:hAnsi="Arial" w:cs="Arial"/>
          <w:sz w:val="20"/>
          <w:szCs w:val="20"/>
        </w:rPr>
      </w:pPr>
    </w:p>
    <w:p w:rsidR="007F2FA7" w:rsidRPr="00721353" w:rsidRDefault="007F2FA7" w:rsidP="007F2FA7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§ 5</w:t>
      </w:r>
    </w:p>
    <w:p w:rsidR="007F2FA7" w:rsidRPr="00721353" w:rsidRDefault="007F2FA7" w:rsidP="007F2FA7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Spôsob vedenia preukaznej evidencie na účely dane a spôsob identifikácie nevýherných hracích prístrojov</w:t>
      </w:r>
    </w:p>
    <w:p w:rsidR="007F2FA7" w:rsidRDefault="007F2FA7" w:rsidP="007F2FA7">
      <w:pPr>
        <w:pStyle w:val="Zkladntext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 xml:space="preserve">Daňovník je povinný </w:t>
      </w:r>
      <w:r>
        <w:rPr>
          <w:rFonts w:ascii="Arial" w:hAnsi="Arial" w:cs="Arial"/>
          <w:sz w:val="20"/>
          <w:szCs w:val="20"/>
        </w:rPr>
        <w:t>viesť preukaznú písomnú (alebo elektronickú) evidenciu nevýherných hracích prístrojov v rozsahu údajov:</w:t>
      </w:r>
    </w:p>
    <w:p w:rsidR="007F2FA7" w:rsidRDefault="007F2FA7" w:rsidP="007F2FA7">
      <w:pPr>
        <w:pStyle w:val="Zkladntext"/>
        <w:numPr>
          <w:ilvl w:val="0"/>
          <w:numId w:val="2"/>
        </w:num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výrobné číslo prístroja</w:t>
      </w:r>
    </w:p>
    <w:p w:rsidR="007F2FA7" w:rsidRDefault="007F2FA7" w:rsidP="007F2FA7">
      <w:pPr>
        <w:pStyle w:val="Zkladntext"/>
        <w:numPr>
          <w:ilvl w:val="0"/>
          <w:numId w:val="2"/>
        </w:num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 xml:space="preserve">dátum začatia prevádzkovania </w:t>
      </w:r>
      <w:r>
        <w:rPr>
          <w:rFonts w:ascii="Arial" w:hAnsi="Arial" w:cs="Arial"/>
          <w:sz w:val="20"/>
          <w:szCs w:val="20"/>
        </w:rPr>
        <w:t>p</w:t>
      </w:r>
      <w:r w:rsidRPr="00721353">
        <w:rPr>
          <w:rFonts w:ascii="Arial" w:hAnsi="Arial" w:cs="Arial"/>
          <w:sz w:val="20"/>
          <w:szCs w:val="20"/>
        </w:rPr>
        <w:t>rístroja</w:t>
      </w:r>
    </w:p>
    <w:p w:rsidR="007F2FA7" w:rsidRDefault="007F2FA7" w:rsidP="007F2FA7">
      <w:pPr>
        <w:pStyle w:val="Zkladntext"/>
        <w:numPr>
          <w:ilvl w:val="0"/>
          <w:numId w:val="2"/>
        </w:num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označenie prevádzky a miesta, kde je prístroj umiestnený</w:t>
      </w:r>
    </w:p>
    <w:p w:rsidR="007F2FA7" w:rsidRDefault="007F2FA7" w:rsidP="007F2FA7">
      <w:pPr>
        <w:pStyle w:val="Zkladntext"/>
        <w:numPr>
          <w:ilvl w:val="0"/>
          <w:numId w:val="2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identifikačné údaje prevádzkovateľa (obchodné meno, sídlo alebo miesto podnikania, IČO, štatutárny zástupca, prevádzkovateľ)</w:t>
      </w:r>
    </w:p>
    <w:p w:rsidR="007F2FA7" w:rsidRDefault="007F2FA7" w:rsidP="007F2FA7">
      <w:pPr>
        <w:pStyle w:val="Zkladntex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7F2FA7" w:rsidRDefault="007F2FA7" w:rsidP="007F2FA7">
      <w:pPr>
        <w:pStyle w:val="Zkladntext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>Daňovník je povinný</w:t>
      </w:r>
      <w:r>
        <w:rPr>
          <w:rFonts w:ascii="Arial" w:hAnsi="Arial" w:cs="Arial"/>
          <w:sz w:val="20"/>
          <w:szCs w:val="20"/>
        </w:rPr>
        <w:t xml:space="preserve"> </w:t>
      </w:r>
      <w:r w:rsidRPr="00721353">
        <w:rPr>
          <w:rFonts w:ascii="Arial" w:hAnsi="Arial" w:cs="Arial"/>
          <w:sz w:val="20"/>
          <w:szCs w:val="20"/>
        </w:rPr>
        <w:t xml:space="preserve">na výzvu správcu dane </w:t>
      </w:r>
      <w:r>
        <w:rPr>
          <w:rFonts w:ascii="Arial" w:hAnsi="Arial" w:cs="Arial"/>
          <w:sz w:val="20"/>
          <w:szCs w:val="20"/>
        </w:rPr>
        <w:t xml:space="preserve">bezodkladne </w:t>
      </w:r>
      <w:r w:rsidRPr="00721353">
        <w:rPr>
          <w:rFonts w:ascii="Arial" w:hAnsi="Arial" w:cs="Arial"/>
          <w:sz w:val="20"/>
          <w:szCs w:val="20"/>
        </w:rPr>
        <w:t>predložiť inventárny zoznam evidencie nevýherných hracích prístrojov.</w:t>
      </w:r>
    </w:p>
    <w:p w:rsidR="007F2FA7" w:rsidRPr="00721353" w:rsidRDefault="007F2FA7" w:rsidP="007F2FA7">
      <w:pPr>
        <w:pStyle w:val="Zkladntext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>Daňovník je povinný označiť každý nevýherný hrací prístroj na viditeľnom mieste štítkom, kde musí byť uvedené obchodné meno prevádzkovateľa, sídlo resp. miesto podnikania, IČO, dátum začatia prevádzkovania nevýherného hracieho prístroja a výrobné číslo.</w:t>
      </w:r>
    </w:p>
    <w:p w:rsidR="007F2FA7" w:rsidRPr="00721353" w:rsidRDefault="007F2FA7" w:rsidP="007F2FA7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7F2FA7" w:rsidRPr="00721353" w:rsidRDefault="007F2FA7" w:rsidP="007F2FA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1353">
        <w:rPr>
          <w:rFonts w:ascii="Arial" w:hAnsi="Arial" w:cs="Arial"/>
          <w:b/>
          <w:bCs/>
          <w:color w:val="auto"/>
          <w:sz w:val="20"/>
          <w:szCs w:val="20"/>
        </w:rPr>
        <w:t>§ 6</w:t>
      </w:r>
    </w:p>
    <w:p w:rsidR="007F2FA7" w:rsidRPr="00721353" w:rsidRDefault="007F2FA7" w:rsidP="007F2FA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1353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Zrušovacie ustanovenie</w:t>
      </w:r>
    </w:p>
    <w:p w:rsidR="007F2FA7" w:rsidRPr="00721353" w:rsidRDefault="007F2FA7" w:rsidP="007F2FA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21353">
        <w:rPr>
          <w:rFonts w:ascii="Arial" w:hAnsi="Arial" w:cs="Arial"/>
          <w:color w:val="auto"/>
          <w:sz w:val="20"/>
          <w:szCs w:val="20"/>
        </w:rPr>
        <w:t xml:space="preserve">Týmto VZN sa zrušuje Všeobecne záväzné nariadenie Obce </w:t>
      </w:r>
      <w:r>
        <w:rPr>
          <w:rFonts w:ascii="Arial" w:hAnsi="Arial" w:cs="Arial"/>
          <w:color w:val="auto"/>
          <w:sz w:val="20"/>
          <w:szCs w:val="20"/>
        </w:rPr>
        <w:t>Nižná Hutka č.</w:t>
      </w:r>
      <w:r w:rsidR="00D82271">
        <w:rPr>
          <w:rFonts w:ascii="Arial" w:hAnsi="Arial" w:cs="Arial"/>
          <w:color w:val="auto"/>
          <w:sz w:val="20"/>
          <w:szCs w:val="20"/>
        </w:rPr>
        <w:t xml:space="preserve"> 6/2011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7F2FA7" w:rsidRPr="00721353" w:rsidRDefault="007F2FA7" w:rsidP="007F2FA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F2FA7" w:rsidRPr="00721353" w:rsidRDefault="007F2FA7" w:rsidP="007F2FA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1353">
        <w:rPr>
          <w:rFonts w:ascii="Arial" w:hAnsi="Arial" w:cs="Arial"/>
          <w:b/>
          <w:bCs/>
          <w:color w:val="auto"/>
          <w:sz w:val="20"/>
          <w:szCs w:val="20"/>
        </w:rPr>
        <w:t>§ 7</w:t>
      </w:r>
    </w:p>
    <w:p w:rsidR="007F2FA7" w:rsidRPr="00721353" w:rsidRDefault="007F2FA7" w:rsidP="007F2FA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1353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7F2FA7" w:rsidRPr="007570CE" w:rsidRDefault="007F2FA7" w:rsidP="007F2FA7">
      <w:pPr>
        <w:jc w:val="both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>Obecné zastupiteľstvo v</w:t>
      </w:r>
      <w:r>
        <w:rPr>
          <w:rFonts w:ascii="Arial" w:hAnsi="Arial" w:cs="Arial"/>
          <w:sz w:val="20"/>
          <w:szCs w:val="20"/>
        </w:rPr>
        <w:t xml:space="preserve"> Nižnej Hutke</w:t>
      </w:r>
      <w:r w:rsidRPr="00721353">
        <w:rPr>
          <w:rFonts w:ascii="Arial" w:hAnsi="Arial" w:cs="Arial"/>
          <w:sz w:val="20"/>
          <w:szCs w:val="20"/>
        </w:rPr>
        <w:t xml:space="preserve"> sa uznieslo na vydaní tohto VZN na svojom zasadnutí dňa </w:t>
      </w:r>
      <w:r w:rsidR="00AD7B6D">
        <w:rPr>
          <w:rFonts w:ascii="Arial" w:hAnsi="Arial" w:cs="Arial"/>
          <w:sz w:val="20"/>
          <w:szCs w:val="20"/>
        </w:rPr>
        <w:t>29.11.2012</w:t>
      </w:r>
      <w:r w:rsidRPr="007213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 w:rsidR="007570CE">
        <w:rPr>
          <w:rFonts w:ascii="Arial" w:hAnsi="Arial" w:cs="Arial"/>
          <w:sz w:val="20"/>
          <w:szCs w:val="20"/>
        </w:rPr>
        <w:t xml:space="preserve"> č 4/5/12</w:t>
      </w:r>
      <w:r w:rsidRPr="00721353">
        <w:rPr>
          <w:rFonts w:ascii="Arial" w:hAnsi="Arial" w:cs="Arial"/>
          <w:sz w:val="20"/>
          <w:szCs w:val="20"/>
        </w:rPr>
        <w:t xml:space="preserve"> a toto </w:t>
      </w:r>
      <w:r w:rsidRPr="007570CE">
        <w:rPr>
          <w:rFonts w:ascii="Arial" w:hAnsi="Arial" w:cs="Arial"/>
          <w:b/>
          <w:sz w:val="20"/>
          <w:szCs w:val="20"/>
        </w:rPr>
        <w:t>VZN nadobúda účinnosť dňom 1.1.2013.</w:t>
      </w:r>
    </w:p>
    <w:p w:rsidR="007F2FA7" w:rsidRPr="007570CE" w:rsidRDefault="007F2FA7" w:rsidP="007F2F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D7B6D" w:rsidRDefault="00AD7B6D" w:rsidP="007F2FA7">
      <w:pPr>
        <w:jc w:val="both"/>
        <w:rPr>
          <w:rFonts w:ascii="Arial" w:hAnsi="Arial" w:cs="Arial"/>
          <w:bCs/>
          <w:sz w:val="20"/>
          <w:szCs w:val="20"/>
        </w:rPr>
      </w:pPr>
    </w:p>
    <w:p w:rsidR="00AD7B6D" w:rsidRPr="00721353" w:rsidRDefault="00AD7B6D" w:rsidP="007F2FA7">
      <w:pPr>
        <w:jc w:val="both"/>
        <w:rPr>
          <w:rFonts w:ascii="Arial" w:hAnsi="Arial" w:cs="Arial"/>
          <w:bCs/>
          <w:sz w:val="20"/>
          <w:szCs w:val="20"/>
        </w:rPr>
      </w:pPr>
    </w:p>
    <w:p w:rsidR="00D82271" w:rsidRDefault="007F2FA7" w:rsidP="007F2FA7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D82271">
        <w:rPr>
          <w:rFonts w:ascii="Arial" w:hAnsi="Arial" w:cs="Arial"/>
          <w:sz w:val="20"/>
          <w:szCs w:val="20"/>
        </w:rPr>
        <w:tab/>
      </w:r>
      <w:r w:rsidR="00D822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D82271" w:rsidRDefault="00D82271" w:rsidP="007F2FA7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F2FA7" w:rsidRPr="00721353" w:rsidRDefault="007F2FA7" w:rsidP="00D82271">
      <w:pPr>
        <w:ind w:left="4428" w:firstLine="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Mária </w:t>
      </w:r>
      <w:proofErr w:type="spellStart"/>
      <w:r>
        <w:rPr>
          <w:rFonts w:ascii="Arial" w:hAnsi="Arial" w:cs="Arial"/>
          <w:sz w:val="20"/>
          <w:szCs w:val="20"/>
        </w:rPr>
        <w:t>Szászfaiová</w:t>
      </w:r>
      <w:proofErr w:type="spellEnd"/>
    </w:p>
    <w:p w:rsidR="007F2FA7" w:rsidRPr="00721353" w:rsidRDefault="007F2FA7" w:rsidP="007F2FA7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D82271">
        <w:rPr>
          <w:rFonts w:ascii="Arial" w:hAnsi="Arial" w:cs="Arial"/>
          <w:sz w:val="20"/>
          <w:szCs w:val="20"/>
        </w:rPr>
        <w:tab/>
      </w:r>
      <w:r w:rsidR="00D822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721353">
        <w:rPr>
          <w:rFonts w:ascii="Arial" w:hAnsi="Arial" w:cs="Arial"/>
          <w:sz w:val="20"/>
          <w:szCs w:val="20"/>
        </w:rPr>
        <w:tab/>
        <w:t>starost</w:t>
      </w:r>
      <w:r>
        <w:rPr>
          <w:rFonts w:ascii="Arial" w:hAnsi="Arial" w:cs="Arial"/>
          <w:sz w:val="20"/>
          <w:szCs w:val="20"/>
        </w:rPr>
        <w:t>k</w:t>
      </w:r>
      <w:r w:rsidRPr="00721353">
        <w:rPr>
          <w:rFonts w:ascii="Arial" w:hAnsi="Arial" w:cs="Arial"/>
          <w:sz w:val="20"/>
          <w:szCs w:val="20"/>
        </w:rPr>
        <w:t>a obce</w:t>
      </w:r>
      <w:r w:rsidRPr="00721353">
        <w:rPr>
          <w:rFonts w:ascii="Arial" w:hAnsi="Arial" w:cs="Arial"/>
          <w:sz w:val="20"/>
          <w:szCs w:val="20"/>
        </w:rPr>
        <w:tab/>
      </w:r>
      <w:r w:rsidRPr="007213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2FA7" w:rsidRDefault="007F2FA7" w:rsidP="007F2FA7">
      <w:pPr>
        <w:pStyle w:val="Zkladntext"/>
        <w:rPr>
          <w:rFonts w:ascii="Arial" w:hAnsi="Arial" w:cs="Arial"/>
          <w:sz w:val="20"/>
          <w:szCs w:val="20"/>
        </w:rPr>
      </w:pPr>
    </w:p>
    <w:p w:rsidR="007F2FA7" w:rsidRDefault="007F2FA7" w:rsidP="007F2FA7">
      <w:pPr>
        <w:pStyle w:val="Zkladntext"/>
        <w:rPr>
          <w:rFonts w:ascii="Arial" w:hAnsi="Arial" w:cs="Arial"/>
          <w:sz w:val="20"/>
          <w:szCs w:val="20"/>
        </w:rPr>
      </w:pPr>
    </w:p>
    <w:p w:rsidR="007F2FA7" w:rsidRDefault="007F2FA7" w:rsidP="007F2FA7">
      <w:pPr>
        <w:pStyle w:val="Zkladntext"/>
        <w:rPr>
          <w:rFonts w:ascii="Arial" w:hAnsi="Arial" w:cs="Arial"/>
          <w:sz w:val="20"/>
          <w:szCs w:val="20"/>
        </w:rPr>
      </w:pPr>
    </w:p>
    <w:p w:rsidR="007F2FA7" w:rsidRDefault="007F2FA7" w:rsidP="007F2FA7">
      <w:pPr>
        <w:pStyle w:val="Zkladntext"/>
        <w:rPr>
          <w:rFonts w:ascii="Arial" w:hAnsi="Arial" w:cs="Arial"/>
          <w:sz w:val="20"/>
          <w:szCs w:val="20"/>
        </w:rPr>
      </w:pPr>
    </w:p>
    <w:p w:rsidR="007F2FA7" w:rsidRPr="008E4707" w:rsidRDefault="007F2FA7" w:rsidP="007F2FA7">
      <w:pPr>
        <w:pStyle w:val="Normlnywebov"/>
        <w:numPr>
          <w:ilvl w:val="0"/>
          <w:numId w:val="3"/>
        </w:numPr>
        <w:tabs>
          <w:tab w:val="left" w:pos="284"/>
        </w:tabs>
        <w:spacing w:before="28" w:after="28"/>
        <w:jc w:val="both"/>
        <w:rPr>
          <w:sz w:val="20"/>
          <w:szCs w:val="20"/>
        </w:rPr>
      </w:pPr>
      <w:r w:rsidRPr="008E4707">
        <w:rPr>
          <w:sz w:val="20"/>
          <w:szCs w:val="20"/>
        </w:rPr>
        <w:t xml:space="preserve">Návrh tohto všeobecne záväzného nariadenia bol vyvesený na verejné pripomienkovanie dňa </w:t>
      </w:r>
      <w:r w:rsidR="00D82271">
        <w:rPr>
          <w:sz w:val="20"/>
          <w:szCs w:val="20"/>
        </w:rPr>
        <w:t>13.11.2012</w:t>
      </w:r>
      <w:r w:rsidRPr="008E4707">
        <w:rPr>
          <w:sz w:val="20"/>
          <w:szCs w:val="20"/>
        </w:rPr>
        <w:t xml:space="preserve"> a zvesený dňa</w:t>
      </w:r>
      <w:r w:rsidR="00D82271">
        <w:rPr>
          <w:sz w:val="20"/>
          <w:szCs w:val="20"/>
        </w:rPr>
        <w:t xml:space="preserve"> 29.11.2012</w:t>
      </w:r>
      <w:r w:rsidRPr="008E4707">
        <w:rPr>
          <w:sz w:val="20"/>
          <w:szCs w:val="20"/>
        </w:rPr>
        <w:t>.</w:t>
      </w:r>
    </w:p>
    <w:p w:rsidR="007F2FA7" w:rsidRPr="004F7A2C" w:rsidRDefault="007F2FA7" w:rsidP="007F2FA7">
      <w:pPr>
        <w:pStyle w:val="Normlnywebov"/>
        <w:numPr>
          <w:ilvl w:val="0"/>
          <w:numId w:val="3"/>
        </w:numPr>
        <w:spacing w:before="28" w:after="28"/>
        <w:jc w:val="both"/>
        <w:rPr>
          <w:sz w:val="20"/>
          <w:szCs w:val="20"/>
        </w:rPr>
      </w:pPr>
      <w:r w:rsidRPr="004F7A2C">
        <w:rPr>
          <w:sz w:val="20"/>
          <w:szCs w:val="20"/>
        </w:rPr>
        <w:t xml:space="preserve">Všeobecne záväzné nariadenie bolo vyvesené na úradnej tabuli obce Nižná Hutka dňa </w:t>
      </w:r>
      <w:r w:rsidR="00AD7B6D" w:rsidRPr="004F7A2C">
        <w:rPr>
          <w:sz w:val="20"/>
          <w:szCs w:val="20"/>
        </w:rPr>
        <w:t>30.11.2012</w:t>
      </w:r>
      <w:r w:rsidRPr="004F7A2C">
        <w:rPr>
          <w:sz w:val="20"/>
          <w:szCs w:val="20"/>
        </w:rPr>
        <w:t>. a zvesené dňa</w:t>
      </w:r>
      <w:r w:rsidR="007570CE">
        <w:rPr>
          <w:sz w:val="20"/>
          <w:szCs w:val="20"/>
        </w:rPr>
        <w:t xml:space="preserve"> 15.12.2012</w:t>
      </w:r>
      <w:r w:rsidRPr="004F7A2C">
        <w:rPr>
          <w:sz w:val="20"/>
          <w:szCs w:val="20"/>
        </w:rPr>
        <w:t>.</w:t>
      </w:r>
    </w:p>
    <w:p w:rsidR="005B2F70" w:rsidRDefault="007F2FA7" w:rsidP="00AD7B6D">
      <w:pPr>
        <w:pStyle w:val="Normlnywebov"/>
        <w:numPr>
          <w:ilvl w:val="0"/>
          <w:numId w:val="3"/>
        </w:numPr>
        <w:spacing w:before="100"/>
        <w:jc w:val="both"/>
      </w:pPr>
      <w:r w:rsidRPr="00AD7B6D">
        <w:rPr>
          <w:sz w:val="20"/>
          <w:szCs w:val="20"/>
        </w:rPr>
        <w:t xml:space="preserve">Toto všeobecné záväzné nariadenie nadobúda platnosť dňa </w:t>
      </w:r>
      <w:r w:rsidR="007570CE">
        <w:rPr>
          <w:sz w:val="20"/>
          <w:szCs w:val="20"/>
        </w:rPr>
        <w:t>15.12.2012.</w:t>
      </w:r>
    </w:p>
    <w:sectPr w:rsidR="005B2F70" w:rsidSect="005B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BD1"/>
    <w:multiLevelType w:val="hybridMultilevel"/>
    <w:tmpl w:val="85023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2173"/>
    <w:multiLevelType w:val="multilevel"/>
    <w:tmpl w:val="075CC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24F16C68"/>
    <w:multiLevelType w:val="hybridMultilevel"/>
    <w:tmpl w:val="DBA2578C"/>
    <w:lvl w:ilvl="0" w:tplc="14C4D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FA7"/>
    <w:rsid w:val="00123271"/>
    <w:rsid w:val="004F7A2C"/>
    <w:rsid w:val="005B2F70"/>
    <w:rsid w:val="007570CE"/>
    <w:rsid w:val="007F2FA7"/>
    <w:rsid w:val="008402F9"/>
    <w:rsid w:val="00995B12"/>
    <w:rsid w:val="00AD7B6D"/>
    <w:rsid w:val="00C4596B"/>
    <w:rsid w:val="00D616B8"/>
    <w:rsid w:val="00D8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F2FA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F2F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7F2FA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7F2FA7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y"/>
    <w:link w:val="Zkladntext2Char"/>
    <w:rsid w:val="007F2FA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7F2FA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7F2FA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7F2F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7F2FA7"/>
  </w:style>
  <w:style w:type="paragraph" w:customStyle="1" w:styleId="Default">
    <w:name w:val="Default"/>
    <w:rsid w:val="007F2FA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F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FA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Hutka</dc:creator>
  <cp:lastModifiedBy>Hutka</cp:lastModifiedBy>
  <cp:revision>4</cp:revision>
  <dcterms:created xsi:type="dcterms:W3CDTF">2012-11-23T10:07:00Z</dcterms:created>
  <dcterms:modified xsi:type="dcterms:W3CDTF">2013-01-05T18:08:00Z</dcterms:modified>
</cp:coreProperties>
</file>